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FE" w:rsidRDefault="003B39FE" w:rsidP="003B39FE">
      <w:pPr>
        <w:pStyle w:val="a7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Утверждаю    </w:t>
      </w:r>
    </w:p>
    <w:p w:rsidR="003B39FE" w:rsidRDefault="003B39FE" w:rsidP="003B39FE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Директор школы</w:t>
      </w:r>
    </w:p>
    <w:p w:rsidR="003B39FE" w:rsidRDefault="003B39FE" w:rsidP="003B39FE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__________________</w:t>
      </w:r>
    </w:p>
    <w:p w:rsidR="003B39FE" w:rsidRDefault="003B39FE" w:rsidP="003B39FE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Г.А. Молчанова</w:t>
      </w:r>
    </w:p>
    <w:p w:rsidR="003B39FE" w:rsidRDefault="003B39FE" w:rsidP="003B39FE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Приказ  от 30.08.2019    № 217- ОД</w:t>
      </w:r>
    </w:p>
    <w:p w:rsidR="00801891" w:rsidRDefault="00801891" w:rsidP="009F294B">
      <w:pPr>
        <w:jc w:val="right"/>
      </w:pPr>
      <w:bookmarkStart w:id="0" w:name="_GoBack"/>
      <w:bookmarkEnd w:id="0"/>
    </w:p>
    <w:p w:rsidR="009F294B" w:rsidRDefault="009F294B" w:rsidP="009F294B">
      <w:pPr>
        <w:jc w:val="right"/>
      </w:pPr>
    </w:p>
    <w:p w:rsidR="009F294B" w:rsidRDefault="009F294B" w:rsidP="009F294B">
      <w:pPr>
        <w:jc w:val="center"/>
        <w:rPr>
          <w:sz w:val="32"/>
          <w:szCs w:val="32"/>
        </w:rPr>
      </w:pPr>
      <w:r w:rsidRPr="009F294B">
        <w:rPr>
          <w:sz w:val="32"/>
          <w:szCs w:val="32"/>
        </w:rPr>
        <w:t xml:space="preserve">План </w:t>
      </w:r>
      <w:proofErr w:type="spellStart"/>
      <w:r w:rsidRPr="009F294B">
        <w:rPr>
          <w:sz w:val="32"/>
          <w:szCs w:val="32"/>
        </w:rPr>
        <w:t>вебинаров</w:t>
      </w:r>
      <w:proofErr w:type="spellEnd"/>
      <w:r>
        <w:rPr>
          <w:sz w:val="32"/>
          <w:szCs w:val="32"/>
        </w:rPr>
        <w:t xml:space="preserve"> на 2019-2020 учебный год</w:t>
      </w:r>
    </w:p>
    <w:p w:rsidR="009F294B" w:rsidRDefault="009F294B" w:rsidP="009F294B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F294B" w:rsidTr="009F294B">
        <w:tc>
          <w:tcPr>
            <w:tcW w:w="3085" w:type="dxa"/>
          </w:tcPr>
          <w:p w:rsidR="009F294B" w:rsidRDefault="009F294B" w:rsidP="009F29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месяц</w:t>
            </w:r>
          </w:p>
        </w:tc>
        <w:tc>
          <w:tcPr>
            <w:tcW w:w="6486" w:type="dxa"/>
          </w:tcPr>
          <w:p w:rsidR="009F294B" w:rsidRDefault="009F294B" w:rsidP="009F29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Тема </w:t>
            </w:r>
            <w:proofErr w:type="spellStart"/>
            <w:r>
              <w:rPr>
                <w:sz w:val="32"/>
                <w:szCs w:val="32"/>
              </w:rPr>
              <w:t>вебинара</w:t>
            </w:r>
            <w:proofErr w:type="spellEnd"/>
          </w:p>
        </w:tc>
      </w:tr>
      <w:tr w:rsidR="009F294B" w:rsidRPr="009F294B" w:rsidTr="009F294B">
        <w:tc>
          <w:tcPr>
            <w:tcW w:w="3085" w:type="dxa"/>
          </w:tcPr>
          <w:p w:rsidR="009F294B" w:rsidRPr="009F294B" w:rsidRDefault="009F294B" w:rsidP="009F294B">
            <w:pPr>
              <w:rPr>
                <w:sz w:val="28"/>
                <w:szCs w:val="28"/>
              </w:rPr>
            </w:pPr>
            <w:r w:rsidRPr="009F294B">
              <w:rPr>
                <w:sz w:val="28"/>
                <w:szCs w:val="28"/>
              </w:rPr>
              <w:t>сентябрь</w:t>
            </w:r>
          </w:p>
        </w:tc>
        <w:tc>
          <w:tcPr>
            <w:tcW w:w="6486" w:type="dxa"/>
          </w:tcPr>
          <w:p w:rsidR="009F294B" w:rsidRPr="009F294B" w:rsidRDefault="003B39FE" w:rsidP="009F294B">
            <w:pPr>
              <w:rPr>
                <w:sz w:val="28"/>
                <w:szCs w:val="28"/>
              </w:rPr>
            </w:pPr>
            <w:hyperlink r:id="rId5" w:history="1">
              <w:r w:rsidR="009F294B" w:rsidRPr="009F294B">
                <w:rPr>
                  <w:rStyle w:val="a4"/>
                  <w:rFonts w:ascii="&amp;quot" w:hAnsi="&amp;quot"/>
                  <w:color w:val="auto"/>
                  <w:sz w:val="28"/>
                  <w:szCs w:val="28"/>
                  <w:u w:val="none"/>
                </w:rPr>
                <w:t>«Формирование универсальных учебных действий»</w:t>
              </w:r>
            </w:hyperlink>
          </w:p>
        </w:tc>
      </w:tr>
      <w:tr w:rsidR="009F294B" w:rsidRPr="009F294B" w:rsidTr="009F294B">
        <w:tc>
          <w:tcPr>
            <w:tcW w:w="3085" w:type="dxa"/>
          </w:tcPr>
          <w:p w:rsidR="009F294B" w:rsidRPr="009F294B" w:rsidRDefault="009F294B" w:rsidP="009F294B">
            <w:pPr>
              <w:rPr>
                <w:sz w:val="28"/>
                <w:szCs w:val="28"/>
              </w:rPr>
            </w:pPr>
            <w:r w:rsidRPr="009F294B">
              <w:rPr>
                <w:sz w:val="28"/>
                <w:szCs w:val="28"/>
              </w:rPr>
              <w:t>октябрь</w:t>
            </w:r>
          </w:p>
        </w:tc>
        <w:tc>
          <w:tcPr>
            <w:tcW w:w="6486" w:type="dxa"/>
          </w:tcPr>
          <w:p w:rsidR="009F294B" w:rsidRPr="009F294B" w:rsidRDefault="003B39FE" w:rsidP="009F294B">
            <w:pPr>
              <w:rPr>
                <w:sz w:val="28"/>
                <w:szCs w:val="28"/>
              </w:rPr>
            </w:pPr>
            <w:hyperlink r:id="rId6" w:history="1">
              <w:r w:rsidR="009F294B" w:rsidRPr="009F294B">
                <w:rPr>
                  <w:rStyle w:val="a4"/>
                  <w:rFonts w:ascii="&amp;quot" w:hAnsi="&amp;quot"/>
                  <w:color w:val="auto"/>
                  <w:sz w:val="28"/>
                  <w:szCs w:val="28"/>
                  <w:u w:val="none"/>
                </w:rPr>
                <w:t>«Современный урок: проектирование, реализация, анализ»</w:t>
              </w:r>
            </w:hyperlink>
          </w:p>
        </w:tc>
      </w:tr>
      <w:tr w:rsidR="009F294B" w:rsidRPr="009F294B" w:rsidTr="009F294B">
        <w:tc>
          <w:tcPr>
            <w:tcW w:w="3085" w:type="dxa"/>
          </w:tcPr>
          <w:p w:rsidR="009F294B" w:rsidRPr="009F294B" w:rsidRDefault="009F294B" w:rsidP="009F294B">
            <w:pPr>
              <w:rPr>
                <w:sz w:val="28"/>
                <w:szCs w:val="28"/>
              </w:rPr>
            </w:pPr>
            <w:r w:rsidRPr="009F294B">
              <w:rPr>
                <w:sz w:val="28"/>
                <w:szCs w:val="28"/>
              </w:rPr>
              <w:t>ноябрь</w:t>
            </w:r>
          </w:p>
        </w:tc>
        <w:tc>
          <w:tcPr>
            <w:tcW w:w="6486" w:type="dxa"/>
          </w:tcPr>
          <w:p w:rsidR="009F294B" w:rsidRPr="009F294B" w:rsidRDefault="003B39FE" w:rsidP="009F294B">
            <w:pPr>
              <w:rPr>
                <w:sz w:val="28"/>
                <w:szCs w:val="28"/>
              </w:rPr>
            </w:pPr>
            <w:hyperlink r:id="rId7" w:history="1">
              <w:r w:rsidR="009F294B" w:rsidRPr="009F294B">
                <w:rPr>
                  <w:rStyle w:val="a4"/>
                  <w:rFonts w:ascii="&amp;quot" w:hAnsi="&amp;quot"/>
                  <w:color w:val="auto"/>
                  <w:sz w:val="28"/>
                  <w:szCs w:val="28"/>
                  <w:u w:val="none"/>
                </w:rPr>
                <w:t>«Конструктор урока с игровыми технологиями»</w:t>
              </w:r>
            </w:hyperlink>
          </w:p>
        </w:tc>
      </w:tr>
      <w:tr w:rsidR="009F294B" w:rsidRPr="009F294B" w:rsidTr="009F294B">
        <w:tc>
          <w:tcPr>
            <w:tcW w:w="3085" w:type="dxa"/>
          </w:tcPr>
          <w:p w:rsidR="009F294B" w:rsidRPr="009F294B" w:rsidRDefault="009F294B" w:rsidP="009F294B">
            <w:pPr>
              <w:rPr>
                <w:sz w:val="28"/>
                <w:szCs w:val="28"/>
              </w:rPr>
            </w:pPr>
            <w:r w:rsidRPr="009F294B">
              <w:rPr>
                <w:sz w:val="28"/>
                <w:szCs w:val="28"/>
              </w:rPr>
              <w:t>декабрь</w:t>
            </w:r>
          </w:p>
        </w:tc>
        <w:tc>
          <w:tcPr>
            <w:tcW w:w="6486" w:type="dxa"/>
          </w:tcPr>
          <w:p w:rsidR="009F294B" w:rsidRPr="009F294B" w:rsidRDefault="003B39FE" w:rsidP="009F294B">
            <w:pPr>
              <w:rPr>
                <w:sz w:val="28"/>
                <w:szCs w:val="28"/>
              </w:rPr>
            </w:pPr>
            <w:hyperlink r:id="rId8" w:history="1">
              <w:r w:rsidR="009F294B" w:rsidRPr="009F294B">
                <w:rPr>
                  <w:rStyle w:val="a4"/>
                  <w:rFonts w:ascii="&amp;quot" w:hAnsi="&amp;quot"/>
                  <w:color w:val="auto"/>
                  <w:sz w:val="28"/>
                  <w:szCs w:val="28"/>
                  <w:u w:val="none"/>
                </w:rPr>
                <w:t>«Технология модульного урока в современной школе»</w:t>
              </w:r>
            </w:hyperlink>
          </w:p>
        </w:tc>
      </w:tr>
      <w:tr w:rsidR="009F294B" w:rsidRPr="009F294B" w:rsidTr="009F294B">
        <w:tc>
          <w:tcPr>
            <w:tcW w:w="3085" w:type="dxa"/>
          </w:tcPr>
          <w:p w:rsidR="009F294B" w:rsidRPr="009F294B" w:rsidRDefault="009F294B" w:rsidP="009F294B">
            <w:pPr>
              <w:rPr>
                <w:sz w:val="28"/>
                <w:szCs w:val="28"/>
              </w:rPr>
            </w:pPr>
            <w:r w:rsidRPr="009F294B">
              <w:rPr>
                <w:sz w:val="28"/>
                <w:szCs w:val="28"/>
              </w:rPr>
              <w:t>январь</w:t>
            </w:r>
          </w:p>
        </w:tc>
        <w:tc>
          <w:tcPr>
            <w:tcW w:w="6486" w:type="dxa"/>
          </w:tcPr>
          <w:p w:rsidR="009F294B" w:rsidRPr="009F294B" w:rsidRDefault="003B39FE" w:rsidP="009F294B">
            <w:pPr>
              <w:rPr>
                <w:sz w:val="28"/>
                <w:szCs w:val="28"/>
              </w:rPr>
            </w:pPr>
            <w:hyperlink r:id="rId9" w:history="1">
              <w:r w:rsidR="009F294B" w:rsidRPr="009F294B">
                <w:rPr>
                  <w:rStyle w:val="a4"/>
                  <w:rFonts w:ascii="&amp;quot" w:hAnsi="&amp;quot"/>
                  <w:color w:val="auto"/>
                  <w:sz w:val="28"/>
                  <w:szCs w:val="28"/>
                  <w:u w:val="none"/>
                </w:rPr>
                <w:t>«Веб-</w:t>
              </w:r>
              <w:proofErr w:type="spellStart"/>
              <w:r w:rsidR="009F294B" w:rsidRPr="009F294B">
                <w:rPr>
                  <w:rStyle w:val="a4"/>
                  <w:rFonts w:ascii="&amp;quot" w:hAnsi="&amp;quot"/>
                  <w:color w:val="auto"/>
                  <w:sz w:val="28"/>
                  <w:szCs w:val="28"/>
                  <w:u w:val="none"/>
                </w:rPr>
                <w:t>квесты</w:t>
              </w:r>
              <w:proofErr w:type="spellEnd"/>
              <w:r w:rsidR="009F294B" w:rsidRPr="009F294B">
                <w:rPr>
                  <w:rStyle w:val="a4"/>
                  <w:rFonts w:ascii="&amp;quot" w:hAnsi="&amp;quot"/>
                  <w:color w:val="auto"/>
                  <w:sz w:val="28"/>
                  <w:szCs w:val="28"/>
                  <w:u w:val="none"/>
                </w:rPr>
                <w:t xml:space="preserve"> в учебном процессе»</w:t>
              </w:r>
            </w:hyperlink>
          </w:p>
        </w:tc>
      </w:tr>
      <w:tr w:rsidR="009F294B" w:rsidRPr="009F294B" w:rsidTr="009F294B">
        <w:tc>
          <w:tcPr>
            <w:tcW w:w="3085" w:type="dxa"/>
          </w:tcPr>
          <w:p w:rsidR="009F294B" w:rsidRPr="009F294B" w:rsidRDefault="009F294B" w:rsidP="009F294B">
            <w:pPr>
              <w:rPr>
                <w:sz w:val="28"/>
                <w:szCs w:val="28"/>
              </w:rPr>
            </w:pPr>
            <w:r w:rsidRPr="009F294B">
              <w:rPr>
                <w:sz w:val="28"/>
                <w:szCs w:val="28"/>
              </w:rPr>
              <w:t>февраль</w:t>
            </w:r>
          </w:p>
        </w:tc>
        <w:tc>
          <w:tcPr>
            <w:tcW w:w="6486" w:type="dxa"/>
          </w:tcPr>
          <w:p w:rsidR="009F294B" w:rsidRPr="009F294B" w:rsidRDefault="003B39FE" w:rsidP="009F294B">
            <w:pPr>
              <w:rPr>
                <w:sz w:val="28"/>
                <w:szCs w:val="28"/>
              </w:rPr>
            </w:pPr>
            <w:hyperlink r:id="rId10" w:history="1">
              <w:r w:rsidR="009F294B" w:rsidRPr="009F294B">
                <w:rPr>
                  <w:rStyle w:val="a4"/>
                  <w:rFonts w:ascii="&amp;quot" w:hAnsi="&amp;quot"/>
                  <w:color w:val="auto"/>
                  <w:sz w:val="28"/>
                  <w:szCs w:val="28"/>
                  <w:u w:val="none"/>
                </w:rPr>
                <w:t>«Возможности использования интерактивной доски на разных этапах урока»</w:t>
              </w:r>
            </w:hyperlink>
          </w:p>
        </w:tc>
      </w:tr>
      <w:tr w:rsidR="009F294B" w:rsidRPr="009F294B" w:rsidTr="009F294B">
        <w:tc>
          <w:tcPr>
            <w:tcW w:w="3085" w:type="dxa"/>
          </w:tcPr>
          <w:p w:rsidR="009F294B" w:rsidRPr="009F294B" w:rsidRDefault="009F294B" w:rsidP="009F294B">
            <w:pPr>
              <w:rPr>
                <w:sz w:val="28"/>
                <w:szCs w:val="28"/>
              </w:rPr>
            </w:pPr>
            <w:r w:rsidRPr="009F294B">
              <w:rPr>
                <w:sz w:val="28"/>
                <w:szCs w:val="28"/>
              </w:rPr>
              <w:t>март</w:t>
            </w:r>
          </w:p>
        </w:tc>
        <w:tc>
          <w:tcPr>
            <w:tcW w:w="6486" w:type="dxa"/>
          </w:tcPr>
          <w:p w:rsidR="009F294B" w:rsidRPr="009F294B" w:rsidRDefault="003B39FE" w:rsidP="009F294B">
            <w:pPr>
              <w:rPr>
                <w:sz w:val="28"/>
                <w:szCs w:val="28"/>
              </w:rPr>
            </w:pPr>
            <w:hyperlink r:id="rId11" w:history="1">
              <w:r w:rsidR="009F294B" w:rsidRPr="009F294B">
                <w:rPr>
                  <w:rStyle w:val="a4"/>
                  <w:rFonts w:ascii="&amp;quot" w:hAnsi="&amp;quot"/>
                  <w:color w:val="auto"/>
                  <w:sz w:val="28"/>
                  <w:szCs w:val="28"/>
                  <w:u w:val="none"/>
                </w:rPr>
                <w:t>«</w:t>
              </w:r>
              <w:proofErr w:type="spellStart"/>
              <w:r w:rsidR="009F294B" w:rsidRPr="009F294B">
                <w:rPr>
                  <w:rStyle w:val="a4"/>
                  <w:rFonts w:ascii="&amp;quot" w:hAnsi="&amp;quot"/>
                  <w:color w:val="auto"/>
                  <w:sz w:val="28"/>
                  <w:szCs w:val="28"/>
                  <w:u w:val="none"/>
                </w:rPr>
                <w:t>Межпредметные</w:t>
              </w:r>
              <w:proofErr w:type="spellEnd"/>
              <w:r w:rsidR="009F294B" w:rsidRPr="009F294B">
                <w:rPr>
                  <w:rStyle w:val="a4"/>
                  <w:rFonts w:ascii="&amp;quot" w:hAnsi="&amp;quot"/>
                  <w:color w:val="auto"/>
                  <w:sz w:val="28"/>
                  <w:szCs w:val="28"/>
                  <w:u w:val="none"/>
                </w:rPr>
                <w:t xml:space="preserve"> связи или как «подружить» левое и правое полушария»</w:t>
              </w:r>
            </w:hyperlink>
          </w:p>
        </w:tc>
      </w:tr>
      <w:tr w:rsidR="009F294B" w:rsidRPr="009F294B" w:rsidTr="009F294B">
        <w:tc>
          <w:tcPr>
            <w:tcW w:w="3085" w:type="dxa"/>
          </w:tcPr>
          <w:p w:rsidR="009F294B" w:rsidRPr="009F294B" w:rsidRDefault="009F294B" w:rsidP="009F294B">
            <w:pPr>
              <w:rPr>
                <w:sz w:val="28"/>
                <w:szCs w:val="28"/>
              </w:rPr>
            </w:pPr>
            <w:r w:rsidRPr="009F294B">
              <w:rPr>
                <w:sz w:val="28"/>
                <w:szCs w:val="28"/>
              </w:rPr>
              <w:t>апрель</w:t>
            </w:r>
          </w:p>
        </w:tc>
        <w:tc>
          <w:tcPr>
            <w:tcW w:w="6486" w:type="dxa"/>
          </w:tcPr>
          <w:p w:rsidR="009F294B" w:rsidRPr="009F294B" w:rsidRDefault="003B39FE" w:rsidP="009F294B">
            <w:pPr>
              <w:rPr>
                <w:sz w:val="28"/>
                <w:szCs w:val="28"/>
              </w:rPr>
            </w:pPr>
            <w:hyperlink r:id="rId12" w:history="1">
              <w:r w:rsidR="009F294B" w:rsidRPr="009F294B">
                <w:rPr>
                  <w:rStyle w:val="a4"/>
                  <w:rFonts w:ascii="&amp;quot" w:hAnsi="&amp;quot"/>
                  <w:color w:val="auto"/>
                  <w:sz w:val="28"/>
                  <w:szCs w:val="28"/>
                  <w:u w:val="none"/>
                </w:rPr>
                <w:t>Нетрадиционные формы преодоления речевых нарушений у детей</w:t>
              </w:r>
            </w:hyperlink>
          </w:p>
        </w:tc>
      </w:tr>
      <w:tr w:rsidR="009F294B" w:rsidRPr="009F294B" w:rsidTr="009F294B">
        <w:tc>
          <w:tcPr>
            <w:tcW w:w="3085" w:type="dxa"/>
          </w:tcPr>
          <w:p w:rsidR="009F294B" w:rsidRPr="009F294B" w:rsidRDefault="009F294B" w:rsidP="009F294B">
            <w:pPr>
              <w:rPr>
                <w:sz w:val="28"/>
                <w:szCs w:val="28"/>
              </w:rPr>
            </w:pPr>
            <w:r w:rsidRPr="009F294B">
              <w:rPr>
                <w:sz w:val="28"/>
                <w:szCs w:val="28"/>
              </w:rPr>
              <w:t>май</w:t>
            </w:r>
          </w:p>
        </w:tc>
        <w:tc>
          <w:tcPr>
            <w:tcW w:w="6486" w:type="dxa"/>
          </w:tcPr>
          <w:p w:rsidR="009F294B" w:rsidRPr="009F294B" w:rsidRDefault="003B39FE" w:rsidP="009F294B">
            <w:pPr>
              <w:rPr>
                <w:sz w:val="28"/>
                <w:szCs w:val="28"/>
              </w:rPr>
            </w:pPr>
            <w:hyperlink r:id="rId13" w:history="1">
              <w:r w:rsidR="009F294B" w:rsidRPr="009F294B">
                <w:rPr>
                  <w:rStyle w:val="a4"/>
                  <w:rFonts w:ascii="&amp;quot" w:hAnsi="&amp;quot"/>
                  <w:color w:val="auto"/>
                  <w:sz w:val="28"/>
                  <w:szCs w:val="28"/>
                  <w:u w:val="none"/>
                </w:rPr>
                <w:t>«</w:t>
              </w:r>
              <w:proofErr w:type="spellStart"/>
              <w:r w:rsidR="009F294B" w:rsidRPr="009F294B">
                <w:rPr>
                  <w:rStyle w:val="a4"/>
                  <w:rFonts w:ascii="&amp;quot" w:hAnsi="&amp;quot"/>
                  <w:color w:val="auto"/>
                  <w:sz w:val="28"/>
                  <w:szCs w:val="28"/>
                  <w:u w:val="none"/>
                </w:rPr>
                <w:t>Scratch</w:t>
              </w:r>
              <w:proofErr w:type="spellEnd"/>
              <w:r w:rsidR="009F294B" w:rsidRPr="009F294B">
                <w:rPr>
                  <w:rStyle w:val="a4"/>
                  <w:rFonts w:ascii="&amp;quot" w:hAnsi="&amp;quot"/>
                  <w:color w:val="auto"/>
                  <w:sz w:val="28"/>
                  <w:szCs w:val="28"/>
                  <w:u w:val="none"/>
                </w:rPr>
                <w:t xml:space="preserve"> - технологии в обучении»</w:t>
              </w:r>
            </w:hyperlink>
          </w:p>
        </w:tc>
      </w:tr>
    </w:tbl>
    <w:p w:rsidR="009F294B" w:rsidRDefault="009F294B" w:rsidP="009F294B">
      <w:pPr>
        <w:jc w:val="center"/>
        <w:rPr>
          <w:sz w:val="28"/>
          <w:szCs w:val="28"/>
        </w:rPr>
      </w:pPr>
    </w:p>
    <w:p w:rsidR="009F294B" w:rsidRDefault="009F294B" w:rsidP="009F294B">
      <w:pPr>
        <w:jc w:val="center"/>
        <w:rPr>
          <w:sz w:val="28"/>
          <w:szCs w:val="28"/>
        </w:rPr>
      </w:pPr>
    </w:p>
    <w:p w:rsidR="009F294B" w:rsidRDefault="009F294B" w:rsidP="009F294B">
      <w:pPr>
        <w:jc w:val="center"/>
        <w:rPr>
          <w:sz w:val="28"/>
          <w:szCs w:val="28"/>
        </w:rPr>
      </w:pPr>
    </w:p>
    <w:p w:rsidR="009F294B" w:rsidRDefault="009F294B" w:rsidP="009F294B">
      <w:pPr>
        <w:jc w:val="center"/>
        <w:rPr>
          <w:sz w:val="28"/>
          <w:szCs w:val="28"/>
        </w:rPr>
      </w:pPr>
    </w:p>
    <w:p w:rsidR="009F294B" w:rsidRPr="009F294B" w:rsidRDefault="009F294B" w:rsidP="009F294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УР                          </w:t>
      </w:r>
      <w:proofErr w:type="spellStart"/>
      <w:r>
        <w:rPr>
          <w:sz w:val="28"/>
          <w:szCs w:val="28"/>
        </w:rPr>
        <w:t>Н.В.Литвинова</w:t>
      </w:r>
      <w:proofErr w:type="spellEnd"/>
    </w:p>
    <w:sectPr w:rsidR="009F294B" w:rsidRPr="009F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7A"/>
    <w:rsid w:val="003B39FE"/>
    <w:rsid w:val="00541C7A"/>
    <w:rsid w:val="007611A9"/>
    <w:rsid w:val="00801891"/>
    <w:rsid w:val="009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F29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29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9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B39F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F29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29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9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B39F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urok.ru/webinars/6" TargetMode="External"/><Relationship Id="rId13" Type="http://schemas.openxmlformats.org/officeDocument/2006/relationships/hyperlink" Target="https://www.1urok.ru/webinars/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urok.ru/webinars/3" TargetMode="External"/><Relationship Id="rId12" Type="http://schemas.openxmlformats.org/officeDocument/2006/relationships/hyperlink" Target="https://www.1urok.ru/webinars/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1urok.ru/webinars/5" TargetMode="External"/><Relationship Id="rId11" Type="http://schemas.openxmlformats.org/officeDocument/2006/relationships/hyperlink" Target="https://www.1urok.ru/webinars/4" TargetMode="External"/><Relationship Id="rId5" Type="http://schemas.openxmlformats.org/officeDocument/2006/relationships/hyperlink" Target="https://www.1urok.ru/webinars/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1urok.ru/webinars/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urok.ru/webinars/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2019-07-23T18:02:00Z</cp:lastPrinted>
  <dcterms:created xsi:type="dcterms:W3CDTF">2019-07-23T17:54:00Z</dcterms:created>
  <dcterms:modified xsi:type="dcterms:W3CDTF">2019-09-03T05:35:00Z</dcterms:modified>
</cp:coreProperties>
</file>