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F4" w:rsidRPr="00B64E8E" w:rsidRDefault="0042304B" w:rsidP="00B64E8E">
      <w:pPr>
        <w:pStyle w:val="a4"/>
        <w:rPr>
          <w:rFonts w:ascii="Times New Roman" w:hAnsi="Times New Roman" w:cs="Times New Roman"/>
          <w:u w:val="single"/>
        </w:rPr>
      </w:pPr>
      <w:r w:rsidRPr="00B64E8E">
        <w:rPr>
          <w:rFonts w:ascii="Times New Roman" w:hAnsi="Times New Roman" w:cs="Times New Roman"/>
          <w:u w:val="single"/>
        </w:rPr>
        <w:t>Вопросы, обсуждаемые на заседаниях профкома ППО.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>1. О подготовке проекта коллективного договора.</w:t>
      </w:r>
      <w:bookmarkStart w:id="0" w:name="_GoBack"/>
      <w:bookmarkEnd w:id="0"/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2. </w:t>
      </w:r>
      <w:r w:rsidRPr="00B64E8E">
        <w:rPr>
          <w:rFonts w:ascii="Times New Roman" w:hAnsi="Times New Roman" w:cs="Times New Roman"/>
          <w:color w:val="333333"/>
          <w:spacing w:val="3"/>
        </w:rPr>
        <w:t>О выполнении условий коллективного договора социальными партнерами.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3. </w:t>
      </w:r>
      <w:r w:rsidRPr="00B64E8E">
        <w:rPr>
          <w:rFonts w:ascii="Times New Roman" w:hAnsi="Times New Roman" w:cs="Times New Roman"/>
          <w:color w:val="333333"/>
          <w:spacing w:val="3"/>
        </w:rPr>
        <w:t>О проводимой  работе по организационному и финансовому укреплению профсоюзной организации.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4. Об утверждении плана по реализации критических замечаний и предложений, высказанных в ходе отчетно-выборного собрания 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5. </w:t>
      </w:r>
      <w:r w:rsidRPr="00B64E8E">
        <w:rPr>
          <w:rFonts w:ascii="Times New Roman" w:hAnsi="Times New Roman" w:cs="Times New Roman"/>
          <w:color w:val="333333"/>
          <w:spacing w:val="3"/>
        </w:rPr>
        <w:t>О ходе выполнения плана мероприятий по охране труда за 2022 год.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>6. О выполнении плана работы профсоюзного комитета за 20</w:t>
      </w:r>
      <w:r w:rsidRPr="00B64E8E">
        <w:rPr>
          <w:rFonts w:ascii="Times New Roman" w:hAnsi="Times New Roman" w:cs="Times New Roman"/>
          <w:color w:val="333333"/>
          <w:spacing w:val="3"/>
        </w:rPr>
        <w:t>22 год</w:t>
      </w:r>
      <w:r w:rsidRPr="00B64E8E">
        <w:rPr>
          <w:rFonts w:ascii="Times New Roman" w:hAnsi="Times New Roman" w:cs="Times New Roman"/>
          <w:color w:val="333333"/>
          <w:spacing w:val="3"/>
        </w:rPr>
        <w:t>.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>7. О выполнении профсоюзным комитетом решений и поручений вышестоящих профсоюзных организаций и собственных решений.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>8. Об утверждении статистических отчетов первичной профсоюзной организации и состоянии профсоюзного членства в организации.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>9. Об утверждении плана работы профсоюзного комитета на 20</w:t>
      </w:r>
      <w:r w:rsidRPr="00B64E8E">
        <w:rPr>
          <w:rFonts w:ascii="Times New Roman" w:hAnsi="Times New Roman" w:cs="Times New Roman"/>
          <w:color w:val="333333"/>
          <w:spacing w:val="3"/>
        </w:rPr>
        <w:t>22</w:t>
      </w:r>
      <w:r w:rsidRPr="00B64E8E">
        <w:rPr>
          <w:rFonts w:ascii="Times New Roman" w:hAnsi="Times New Roman" w:cs="Times New Roman"/>
          <w:color w:val="333333"/>
          <w:spacing w:val="3"/>
        </w:rPr>
        <w:t xml:space="preserve"> год.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>10. О правоприменительной практике профсоюзов по защите трудовых прав и социально-экономических интересов трудящихся и задачах профсоюзной организации. 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11. </w:t>
      </w:r>
      <w:r w:rsidRPr="00B64E8E">
        <w:rPr>
          <w:rFonts w:ascii="Times New Roman" w:hAnsi="Times New Roman" w:cs="Times New Roman"/>
          <w:color w:val="333333"/>
          <w:spacing w:val="3"/>
        </w:rPr>
        <w:t>О представительстве профсоюзного комитета при проведении аттестации, рассмотрении индивидуальных трудовых споров, обсуждении условий контрактов с работниками.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>12. О работе администрации и профсоюзного комитета по обеспечению здоровых и безопасных условий труда.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>13. О работе профсоюзного комитета по мотивации профсоюзного членства и вовлечению работников в члены профсоюза.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14. </w:t>
      </w:r>
      <w:r w:rsidR="00B64E8E" w:rsidRPr="00B64E8E">
        <w:rPr>
          <w:rFonts w:ascii="Times New Roman" w:hAnsi="Times New Roman" w:cs="Times New Roman"/>
          <w:color w:val="333333"/>
          <w:spacing w:val="3"/>
        </w:rPr>
        <w:t>Об организации отдыха и оздоровлении работающих и членов их семей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15. </w:t>
      </w:r>
      <w:r w:rsidR="00B64E8E" w:rsidRPr="00B64E8E">
        <w:rPr>
          <w:rFonts w:ascii="Times New Roman" w:hAnsi="Times New Roman" w:cs="Times New Roman"/>
          <w:color w:val="333333"/>
          <w:spacing w:val="3"/>
        </w:rPr>
        <w:t>О работе администрации и профсоюзного комитета по соблюдению трудового законодательства. 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16. </w:t>
      </w:r>
      <w:r w:rsidR="00B64E8E" w:rsidRPr="00B64E8E">
        <w:rPr>
          <w:rFonts w:ascii="Times New Roman" w:hAnsi="Times New Roman" w:cs="Times New Roman"/>
          <w:color w:val="333333"/>
          <w:spacing w:val="3"/>
        </w:rPr>
        <w:t>Об организации обучения, инструктажа и проверки знаний по вопросам охраны труда.  Об участии в проведении аттестации рабочих мест по условиям труда и паспортизации санитарно – технического состояния условий и охраны труда.</w:t>
      </w:r>
    </w:p>
    <w:p w:rsidR="00B64E8E" w:rsidRPr="00B64E8E" w:rsidRDefault="00B64E8E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17. </w:t>
      </w:r>
      <w:r w:rsidRPr="00B64E8E">
        <w:rPr>
          <w:rFonts w:ascii="Times New Roman" w:hAnsi="Times New Roman" w:cs="Times New Roman"/>
          <w:color w:val="333333"/>
          <w:spacing w:val="3"/>
        </w:rPr>
        <w:t>Об обеспечении работников средствами индивидуальной защиты, смывающими и обезвреживающими средствами.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18. </w:t>
      </w:r>
      <w:r w:rsidR="00B64E8E" w:rsidRPr="00B64E8E">
        <w:rPr>
          <w:rFonts w:ascii="Times New Roman" w:hAnsi="Times New Roman" w:cs="Times New Roman"/>
          <w:color w:val="333333"/>
          <w:spacing w:val="3"/>
        </w:rPr>
        <w:t>Об организации санитарно-бытового обеспечения работников.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19. </w:t>
      </w:r>
      <w:r w:rsidR="00B64E8E" w:rsidRPr="00B64E8E">
        <w:rPr>
          <w:rFonts w:ascii="Times New Roman" w:hAnsi="Times New Roman" w:cs="Times New Roman"/>
          <w:color w:val="333333"/>
          <w:spacing w:val="3"/>
        </w:rPr>
        <w:t>Об участии профсоюзного комитета, администрации в подготовке и проведении летней оздоровительной кампании. 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20. </w:t>
      </w:r>
      <w:r w:rsidR="00B64E8E" w:rsidRPr="00B64E8E">
        <w:rPr>
          <w:rFonts w:ascii="Times New Roman" w:hAnsi="Times New Roman" w:cs="Times New Roman"/>
          <w:color w:val="333333"/>
          <w:spacing w:val="3"/>
        </w:rPr>
        <w:t>О состоянии финансового обеспечения мероприятий по охране труда и мерах по его улучшению. 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21. </w:t>
      </w:r>
      <w:r w:rsidR="00B64E8E" w:rsidRPr="00B64E8E">
        <w:rPr>
          <w:rFonts w:ascii="Times New Roman" w:hAnsi="Times New Roman" w:cs="Times New Roman"/>
          <w:color w:val="333333"/>
          <w:spacing w:val="3"/>
        </w:rPr>
        <w:t>О состоянии игрового и спортивного оборудования</w:t>
      </w:r>
    </w:p>
    <w:p w:rsidR="00B64E8E" w:rsidRPr="00B64E8E" w:rsidRDefault="00B64E8E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22. </w:t>
      </w:r>
      <w:r w:rsidRPr="00B64E8E">
        <w:rPr>
          <w:rFonts w:ascii="Times New Roman" w:hAnsi="Times New Roman" w:cs="Times New Roman"/>
          <w:color w:val="333333"/>
          <w:spacing w:val="3"/>
        </w:rPr>
        <w:t>О соблюдении противопожарного режима на предприятии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23. </w:t>
      </w:r>
      <w:r w:rsidR="00B64E8E" w:rsidRPr="00B64E8E">
        <w:rPr>
          <w:rFonts w:ascii="Times New Roman" w:hAnsi="Times New Roman" w:cs="Times New Roman"/>
          <w:color w:val="333333"/>
          <w:spacing w:val="3"/>
        </w:rPr>
        <w:t>Об участии профсоюзного комитета в проведении Дней охраны труда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24. </w:t>
      </w:r>
      <w:r w:rsidR="00B64E8E" w:rsidRPr="00B64E8E">
        <w:rPr>
          <w:rFonts w:ascii="Times New Roman" w:hAnsi="Times New Roman" w:cs="Times New Roman"/>
          <w:color w:val="333333"/>
          <w:spacing w:val="3"/>
        </w:rPr>
        <w:t>О согласовании инструкций по охране труда (других документов).</w:t>
      </w:r>
    </w:p>
    <w:p w:rsidR="00B64E8E" w:rsidRPr="00B64E8E" w:rsidRDefault="00B64E8E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25. </w:t>
      </w:r>
      <w:r w:rsidRPr="00B64E8E">
        <w:rPr>
          <w:rFonts w:ascii="Times New Roman" w:hAnsi="Times New Roman" w:cs="Times New Roman"/>
          <w:color w:val="333333"/>
          <w:spacing w:val="3"/>
        </w:rPr>
        <w:t>О профилактике и предупреждении производственного травматизма, соблюдение санитарно-гигиенического режима на предприятии.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26. </w:t>
      </w:r>
      <w:r w:rsidR="00B64E8E" w:rsidRPr="00B64E8E">
        <w:rPr>
          <w:rFonts w:ascii="Times New Roman" w:hAnsi="Times New Roman" w:cs="Times New Roman"/>
          <w:color w:val="333333"/>
          <w:spacing w:val="3"/>
        </w:rPr>
        <w:t>О соблюдении законодательства об охране труда при организации и работе оздоровительного лагеря. </w:t>
      </w:r>
    </w:p>
    <w:p w:rsidR="00B64E8E" w:rsidRPr="00B64E8E" w:rsidRDefault="00B64E8E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>27</w:t>
      </w:r>
      <w:proofErr w:type="gramStart"/>
      <w:r w:rsidRPr="00B64E8E">
        <w:rPr>
          <w:rFonts w:ascii="Times New Roman" w:hAnsi="Times New Roman" w:cs="Times New Roman"/>
          <w:color w:val="333333"/>
          <w:spacing w:val="3"/>
        </w:rPr>
        <w:t xml:space="preserve"> </w:t>
      </w:r>
      <w:r w:rsidRPr="00B64E8E">
        <w:rPr>
          <w:rFonts w:ascii="Times New Roman" w:hAnsi="Times New Roman" w:cs="Times New Roman"/>
          <w:color w:val="333333"/>
          <w:spacing w:val="3"/>
        </w:rPr>
        <w:t>О</w:t>
      </w:r>
      <w:proofErr w:type="gramEnd"/>
      <w:r w:rsidRPr="00B64E8E">
        <w:rPr>
          <w:rFonts w:ascii="Times New Roman" w:hAnsi="Times New Roman" w:cs="Times New Roman"/>
          <w:color w:val="333333"/>
          <w:spacing w:val="3"/>
        </w:rPr>
        <w:t xml:space="preserve"> состоянии информационной работы, наглядной агитации профсоюзного комитета.  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28. </w:t>
      </w:r>
      <w:r w:rsidR="00B64E8E" w:rsidRPr="00B64E8E">
        <w:rPr>
          <w:rFonts w:ascii="Times New Roman" w:hAnsi="Times New Roman" w:cs="Times New Roman"/>
          <w:color w:val="333333"/>
          <w:spacing w:val="3"/>
        </w:rPr>
        <w:t>О работе профсоюзного комитета с обращениями, заявлениями, жалобами членов профсоюза.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>29.</w:t>
      </w:r>
      <w:r w:rsidR="00B64E8E" w:rsidRPr="00B64E8E">
        <w:rPr>
          <w:rFonts w:ascii="Times New Roman" w:hAnsi="Times New Roman" w:cs="Times New Roman"/>
          <w:color w:val="333333"/>
          <w:spacing w:val="3"/>
        </w:rPr>
        <w:t xml:space="preserve"> </w:t>
      </w:r>
      <w:r w:rsidR="00B64E8E" w:rsidRPr="00B64E8E">
        <w:rPr>
          <w:rFonts w:ascii="Times New Roman" w:hAnsi="Times New Roman" w:cs="Times New Roman"/>
          <w:color w:val="333333"/>
          <w:spacing w:val="3"/>
        </w:rPr>
        <w:t>О подготовке и проведении отчетно-выборного собрания (конференции) в первичной профсоюзной организации.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>30.</w:t>
      </w:r>
      <w:r w:rsidR="00B64E8E" w:rsidRPr="00B64E8E">
        <w:rPr>
          <w:rFonts w:ascii="Times New Roman" w:hAnsi="Times New Roman" w:cs="Times New Roman"/>
          <w:color w:val="333333"/>
          <w:spacing w:val="3"/>
        </w:rPr>
        <w:t xml:space="preserve"> </w:t>
      </w:r>
      <w:r w:rsidR="00B64E8E" w:rsidRPr="00B64E8E">
        <w:rPr>
          <w:rFonts w:ascii="Times New Roman" w:hAnsi="Times New Roman" w:cs="Times New Roman"/>
          <w:color w:val="333333"/>
          <w:spacing w:val="3"/>
        </w:rPr>
        <w:t>Об утверждении отчета профсоюзного комитета о работе </w:t>
      </w:r>
    </w:p>
    <w:p w:rsidR="00B64E8E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31. </w:t>
      </w:r>
      <w:r w:rsidR="00B64E8E" w:rsidRPr="00B64E8E">
        <w:rPr>
          <w:rFonts w:ascii="Times New Roman" w:hAnsi="Times New Roman" w:cs="Times New Roman"/>
          <w:color w:val="333333"/>
          <w:spacing w:val="3"/>
        </w:rPr>
        <w:t>О согласовании (согласуется, если указано в коллективном договоре):</w:t>
      </w:r>
    </w:p>
    <w:p w:rsidR="00B64E8E" w:rsidRPr="00B64E8E" w:rsidRDefault="00B64E8E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>- размера надбавок;</w:t>
      </w:r>
    </w:p>
    <w:p w:rsidR="00B64E8E" w:rsidRPr="00B64E8E" w:rsidRDefault="00B64E8E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>- графика отпусков;</w:t>
      </w:r>
    </w:p>
    <w:p w:rsidR="00B64E8E" w:rsidRPr="00B64E8E" w:rsidRDefault="00B64E8E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>- графика рабочего времени;</w:t>
      </w:r>
    </w:p>
    <w:p w:rsidR="00B64E8E" w:rsidRPr="00B64E8E" w:rsidRDefault="00B64E8E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>- правил внутреннего трудового распорядка;</w:t>
      </w:r>
    </w:p>
    <w:p w:rsidR="0042304B" w:rsidRPr="00B64E8E" w:rsidRDefault="00B64E8E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>- должностных инструкций.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32. </w:t>
      </w:r>
      <w:r w:rsidR="00B64E8E" w:rsidRPr="00B64E8E">
        <w:rPr>
          <w:rFonts w:ascii="Times New Roman" w:hAnsi="Times New Roman" w:cs="Times New Roman"/>
          <w:color w:val="333333"/>
          <w:spacing w:val="3"/>
        </w:rPr>
        <w:t>Об итогах рассмотрения индивидуальных трудовых споров.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33. </w:t>
      </w:r>
      <w:r w:rsidR="00B64E8E" w:rsidRPr="00B64E8E">
        <w:rPr>
          <w:rFonts w:ascii="Times New Roman" w:hAnsi="Times New Roman" w:cs="Times New Roman"/>
          <w:color w:val="333333"/>
          <w:spacing w:val="3"/>
        </w:rPr>
        <w:t>Об исполнении профсоюзного бюджета первичной профсоюзной организации за 2022 год и утверждении сметы расходов на 2023 год.</w:t>
      </w:r>
    </w:p>
    <w:p w:rsidR="00B64E8E" w:rsidRPr="00B64E8E" w:rsidRDefault="0042304B" w:rsidP="00B64E8E">
      <w:pPr>
        <w:pStyle w:val="a4"/>
        <w:rPr>
          <w:rFonts w:ascii="Times New Roman" w:hAnsi="Times New Roman" w:cs="Times New Roman"/>
          <w:color w:val="333333"/>
          <w:spacing w:val="3"/>
        </w:rPr>
      </w:pPr>
      <w:r w:rsidRPr="00B64E8E">
        <w:rPr>
          <w:rFonts w:ascii="Times New Roman" w:hAnsi="Times New Roman" w:cs="Times New Roman"/>
          <w:color w:val="333333"/>
          <w:spacing w:val="3"/>
        </w:rPr>
        <w:t xml:space="preserve">36. </w:t>
      </w:r>
      <w:r w:rsidR="00B64E8E" w:rsidRPr="00B64E8E">
        <w:rPr>
          <w:rFonts w:ascii="Times New Roman" w:hAnsi="Times New Roman" w:cs="Times New Roman"/>
          <w:color w:val="333333"/>
          <w:spacing w:val="3"/>
        </w:rPr>
        <w:t xml:space="preserve">О состоянии профсоюзного членства в профсоюзе и работе по усилению </w:t>
      </w:r>
      <w:r w:rsidR="00B64E8E">
        <w:rPr>
          <w:rFonts w:ascii="Times New Roman" w:hAnsi="Times New Roman" w:cs="Times New Roman"/>
          <w:color w:val="333333"/>
          <w:spacing w:val="3"/>
        </w:rPr>
        <w:t>мотиваций профсоюзного членства.</w:t>
      </w:r>
    </w:p>
    <w:p w:rsidR="0042304B" w:rsidRPr="00B64E8E" w:rsidRDefault="0042304B" w:rsidP="00B64E8E">
      <w:pPr>
        <w:pStyle w:val="a4"/>
        <w:rPr>
          <w:rFonts w:ascii="Times New Roman" w:hAnsi="Times New Roman" w:cs="Times New Roman"/>
        </w:rPr>
      </w:pPr>
      <w:r w:rsidRPr="00B64E8E">
        <w:rPr>
          <w:rFonts w:ascii="Times New Roman" w:hAnsi="Times New Roman" w:cs="Times New Roman"/>
          <w:color w:val="333333"/>
          <w:spacing w:val="3"/>
        </w:rPr>
        <w:lastRenderedPageBreak/>
        <w:t>  </w:t>
      </w:r>
    </w:p>
    <w:sectPr w:rsidR="0042304B" w:rsidRPr="00B64E8E" w:rsidSect="00B64E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9A"/>
    <w:rsid w:val="0042304B"/>
    <w:rsid w:val="005135F4"/>
    <w:rsid w:val="00B64E8E"/>
    <w:rsid w:val="00C3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42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4E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left">
    <w:name w:val="justifyleft"/>
    <w:basedOn w:val="a"/>
    <w:rsid w:val="0042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64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2023-05-11T18:38:00Z</dcterms:created>
  <dcterms:modified xsi:type="dcterms:W3CDTF">2023-05-11T18:57:00Z</dcterms:modified>
</cp:coreProperties>
</file>