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6B" w:rsidRDefault="00FE0D6B" w:rsidP="00FE0D6B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Крюковская СОШ</w:t>
      </w: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0D6B" w:rsidRPr="00FE0D6B" w:rsidRDefault="00FE0D6B" w:rsidP="00FE0D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D6B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формы поддержки и сопровождения</w:t>
      </w:r>
    </w:p>
    <w:p w:rsidR="00FE0D6B" w:rsidRDefault="00FE0D6B" w:rsidP="00FE0D6B">
      <w:pPr>
        <w:pStyle w:val="a3"/>
        <w:jc w:val="center"/>
        <w:rPr>
          <w:rFonts w:ascii="Times New Roman" w:hAnsi="Times New Roman" w:cs="Times New Roman"/>
          <w:b/>
          <w:iCs/>
          <w:color w:val="2C2D2E"/>
          <w:sz w:val="28"/>
          <w:szCs w:val="28"/>
        </w:rPr>
      </w:pPr>
      <w:r w:rsidRPr="00FE0D6B">
        <w:rPr>
          <w:rFonts w:ascii="Times New Roman" w:hAnsi="Times New Roman" w:cs="Times New Roman"/>
          <w:b/>
          <w:iCs/>
          <w:color w:val="2C2D2E"/>
          <w:sz w:val="28"/>
          <w:szCs w:val="28"/>
        </w:rPr>
        <w:t xml:space="preserve">педагогических работников в возрасте до 35 лет </w:t>
      </w:r>
      <w:proofErr w:type="gramStart"/>
      <w:r w:rsidRPr="00FE0D6B">
        <w:rPr>
          <w:rFonts w:ascii="Times New Roman" w:hAnsi="Times New Roman" w:cs="Times New Roman"/>
          <w:b/>
          <w:iCs/>
          <w:color w:val="2C2D2E"/>
          <w:sz w:val="28"/>
          <w:szCs w:val="28"/>
        </w:rPr>
        <w:t>в первые</w:t>
      </w:r>
      <w:proofErr w:type="gramEnd"/>
      <w:r w:rsidRPr="00FE0D6B">
        <w:rPr>
          <w:rFonts w:ascii="Times New Roman" w:hAnsi="Times New Roman" w:cs="Times New Roman"/>
          <w:b/>
          <w:iCs/>
          <w:color w:val="2C2D2E"/>
          <w:sz w:val="28"/>
          <w:szCs w:val="28"/>
        </w:rPr>
        <w:t xml:space="preserve"> 3 года</w:t>
      </w:r>
    </w:p>
    <w:p w:rsidR="00FE0D6B" w:rsidRPr="00FE0D6B" w:rsidRDefault="00FE0D6B" w:rsidP="00FE0D6B">
      <w:pPr>
        <w:pStyle w:val="a3"/>
        <w:jc w:val="center"/>
        <w:rPr>
          <w:rFonts w:ascii="Times New Roman" w:hAnsi="Times New Roman" w:cs="Times New Roman"/>
          <w:b/>
          <w:iCs/>
          <w:color w:val="2C2D2E"/>
          <w:sz w:val="28"/>
          <w:szCs w:val="28"/>
        </w:rPr>
      </w:pPr>
      <w:bookmarkStart w:id="0" w:name="_GoBack"/>
      <w:bookmarkEnd w:id="0"/>
    </w:p>
    <w:p w:rsidR="00FE0D6B" w:rsidRPr="00FE0D6B" w:rsidRDefault="00FE0D6B" w:rsidP="00FE0D6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Cs/>
          <w:color w:val="2C2D2E"/>
          <w:sz w:val="28"/>
          <w:szCs w:val="28"/>
        </w:rPr>
      </w:pPr>
      <w:r w:rsidRPr="00FE0D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Адресная поддержка и методическое сопровождение педагогических работников в возрасте до 35 лет в первые три года работы в школе реализуются в рамках единой федеральной системы научно-методического сопровождения педагогических работников и управленческих кадров. </w:t>
      </w:r>
      <w:r w:rsidRPr="00FE0D6B">
        <w:rPr>
          <w:rFonts w:ascii="Times New Roman" w:hAnsi="Times New Roman" w:cs="Times New Roman"/>
          <w:b/>
          <w:iCs/>
          <w:color w:val="2C2D2E"/>
          <w:sz w:val="28"/>
          <w:szCs w:val="28"/>
        </w:rPr>
        <w:t xml:space="preserve"> </w:t>
      </w:r>
    </w:p>
    <w:p w:rsidR="00FE0D6B" w:rsidRPr="00FE0D6B" w:rsidRDefault="00FE0D6B" w:rsidP="00FE0D6B">
      <w:pPr>
        <w:numPr>
          <w:ilvl w:val="0"/>
          <w:numId w:val="1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образовательный маршрут (ИОМ).</w:t>
      </w: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личная программа развития профессиональной компетентности, которая включает разработку и реализацию личной траектории профессионального роста при методическом сопровождении. ИОМ может разрабатываться с учётом выявленных профессиональных дефицитов. </w:t>
      </w:r>
    </w:p>
    <w:p w:rsidR="00FE0D6B" w:rsidRPr="00FE0D6B" w:rsidRDefault="00FE0D6B" w:rsidP="00FE0D6B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Наставничество и </w:t>
      </w:r>
      <w:proofErr w:type="spellStart"/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тьюторство</w:t>
      </w:r>
      <w:proofErr w:type="spellEnd"/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Назначение наставника, который совместно с молодым специалистом разрабатывает индивидуальный план развития, оказывает помощь в приобретении профессиональных знаний, умений и навыков.  </w:t>
      </w:r>
    </w:p>
    <w:p w:rsidR="00FE0D6B" w:rsidRPr="00FE0D6B" w:rsidRDefault="00FE0D6B" w:rsidP="00FE0D6B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Стажировки.</w:t>
      </w: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Организация </w:t>
      </w:r>
      <w:proofErr w:type="spellStart"/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площадок, в том числе на базе образовательных организаций с успешным педагогическим опытом.  </w:t>
      </w:r>
    </w:p>
    <w:p w:rsidR="00FE0D6B" w:rsidRPr="00FE0D6B" w:rsidRDefault="00FE0D6B" w:rsidP="00FE0D6B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Сетевые сообщества, форумы, конференции, мастер-классы.</w:t>
      </w: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Вовлечение молодых педагогов в профессиональные мероприятия для обмена опытом, изучения лучших практик.  </w:t>
      </w:r>
    </w:p>
    <w:p w:rsidR="00FE0D6B" w:rsidRPr="00FE0D6B" w:rsidRDefault="00FE0D6B" w:rsidP="00FE0D6B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сопровождение.</w:t>
      </w: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Информирование об изменениях в ФГОС, учебно-методической документации, порядке проведения государственной итоговой аттестации и других нормативных или методических изменениях.  </w:t>
      </w:r>
    </w:p>
    <w:p w:rsidR="00FE0D6B" w:rsidRPr="00FE0D6B" w:rsidRDefault="00FE0D6B" w:rsidP="00FE0D6B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сопровождение подготовки и проведения практико-ориентированных мероприятий.</w:t>
      </w: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Например, мастер-классов, открытых заседаний методических объединений, самоанализа уроков, методических объединений, творческих групп.  </w:t>
      </w:r>
    </w:p>
    <w:p w:rsidR="00FE0D6B" w:rsidRPr="00FE0D6B" w:rsidRDefault="00FE0D6B" w:rsidP="00FE0D6B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адаптации и профессионального роста.</w:t>
      </w: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план сопровождения может включаться отслеживание процесса адаптации, профессиональной активности педагога, включая участие в педагогических мероприятиях и конкурсном движении.  </w:t>
      </w:r>
    </w:p>
    <w:p w:rsidR="00FE0D6B" w:rsidRPr="00FE0D6B" w:rsidRDefault="00FE0D6B" w:rsidP="00FE0D6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6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государственной стратегии — вовлечь в различные формы поддержки и сопровождения не менее 70% учителей в возрасте до 35 лет в первые три года работы.</w:t>
      </w:r>
    </w:p>
    <w:p w:rsidR="00FE0D6B" w:rsidRPr="00FE0D6B" w:rsidRDefault="00FE0D6B" w:rsidP="00FE0D6B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32569" w:rsidRDefault="00A32569"/>
    <w:sectPr w:rsidR="00A32569" w:rsidSect="00FE0D6B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E1F"/>
    <w:multiLevelType w:val="multilevel"/>
    <w:tmpl w:val="D714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107D6"/>
    <w:multiLevelType w:val="multilevel"/>
    <w:tmpl w:val="8C8C5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CFF0C39"/>
    <w:multiLevelType w:val="multilevel"/>
    <w:tmpl w:val="364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6639A"/>
    <w:multiLevelType w:val="multilevel"/>
    <w:tmpl w:val="CA48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B5"/>
    <w:rsid w:val="00A32569"/>
    <w:rsid w:val="00BE71B5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D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2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660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4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14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2026-05-19T17:27:00Z</dcterms:created>
  <dcterms:modified xsi:type="dcterms:W3CDTF">2026-05-19T17:27:00Z</dcterms:modified>
</cp:coreProperties>
</file>